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97C48" w14:textId="77777777" w:rsidR="002068B0" w:rsidRDefault="002068B0" w:rsidP="002068B0">
      <w:pPr>
        <w:spacing w:before="36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ČESTNÉ</w:t>
      </w:r>
      <w:r w:rsidRPr="003B286E">
        <w:rPr>
          <w:rFonts w:ascii="Tahoma" w:hAnsi="Tahoma" w:cs="Tahoma"/>
          <w:b/>
        </w:rPr>
        <w:t xml:space="preserve"> PROHLÁŠENÍ</w:t>
      </w:r>
      <w:r>
        <w:rPr>
          <w:rFonts w:ascii="Tahoma" w:hAnsi="Tahoma" w:cs="Tahoma"/>
          <w:b/>
        </w:rPr>
        <w:t xml:space="preserve"> O</w:t>
      </w:r>
      <w:r w:rsidRPr="003B286E">
        <w:rPr>
          <w:rFonts w:ascii="Tahoma" w:hAnsi="Tahoma" w:cs="Tahoma"/>
          <w:b/>
        </w:rPr>
        <w:t xml:space="preserve"> SPLNĚNÍ ZÁKLADNÍ ZPŮSOBILOSTI </w:t>
      </w:r>
    </w:p>
    <w:p w14:paraId="7EC1A414" w14:textId="77777777" w:rsidR="002068B0" w:rsidRPr="003B286E" w:rsidRDefault="002068B0" w:rsidP="002068B0">
      <w:pPr>
        <w:spacing w:before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</w:rPr>
        <w:t>A KE STŘETU ZÁJMŮ</w:t>
      </w:r>
    </w:p>
    <w:p w14:paraId="65C08FDF" w14:textId="0474C90A" w:rsidR="002068B0" w:rsidRPr="00CF0600" w:rsidRDefault="002068B0" w:rsidP="002068B0">
      <w:pPr>
        <w:spacing w:before="120" w:after="120"/>
        <w:jc w:val="center"/>
        <w:rPr>
          <w:rFonts w:ascii="Tahoma" w:hAnsi="Tahoma" w:cs="Tahoma"/>
          <w:caps/>
          <w:sz w:val="20"/>
          <w:szCs w:val="20"/>
        </w:rPr>
      </w:pPr>
      <w:r w:rsidRPr="00CF0600">
        <w:rPr>
          <w:rFonts w:ascii="Tahoma" w:hAnsi="Tahoma" w:cs="Tahoma"/>
          <w:sz w:val="20"/>
          <w:szCs w:val="20"/>
        </w:rPr>
        <w:t xml:space="preserve">v rámci veřejné zakázky č. </w:t>
      </w:r>
      <w:r w:rsidR="00442DFD">
        <w:rPr>
          <w:rFonts w:ascii="Tahoma" w:hAnsi="Tahoma" w:cs="Tahoma"/>
          <w:color w:val="FF0000"/>
          <w:sz w:val="20"/>
          <w:szCs w:val="20"/>
        </w:rPr>
        <w:t>01</w:t>
      </w:r>
      <w:r w:rsidRPr="00CF0600">
        <w:rPr>
          <w:rFonts w:ascii="Tahoma" w:hAnsi="Tahoma" w:cs="Tahoma"/>
          <w:caps/>
          <w:sz w:val="20"/>
          <w:szCs w:val="20"/>
        </w:rPr>
        <w:t>/</w:t>
      </w:r>
      <w:r w:rsidR="00C17646" w:rsidRPr="00CF0600">
        <w:rPr>
          <w:rFonts w:ascii="Tahoma" w:hAnsi="Tahoma" w:cs="Tahoma"/>
          <w:caps/>
          <w:sz w:val="20"/>
          <w:szCs w:val="20"/>
        </w:rPr>
        <w:t>202</w:t>
      </w:r>
      <w:r w:rsidR="002E7194">
        <w:rPr>
          <w:rFonts w:ascii="Tahoma" w:hAnsi="Tahoma" w:cs="Tahoma"/>
          <w:caps/>
          <w:sz w:val="20"/>
          <w:szCs w:val="20"/>
        </w:rPr>
        <w:t>6</w:t>
      </w:r>
    </w:p>
    <w:p w14:paraId="20FDD68C" w14:textId="41C87061" w:rsidR="00EB0294" w:rsidRDefault="00EB0294" w:rsidP="00EB0294">
      <w:pPr>
        <w:pStyle w:val="Nzev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B20438">
        <w:rPr>
          <w:rFonts w:asciiTheme="minorHAnsi" w:hAnsiTheme="minorHAnsi" w:cstheme="minorHAnsi"/>
          <w:b w:val="0"/>
          <w:bCs w:val="0"/>
          <w:sz w:val="28"/>
          <w:szCs w:val="28"/>
        </w:rPr>
        <w:t>„</w:t>
      </w:r>
      <w:r w:rsidR="004A525C" w:rsidRPr="004A525C">
        <w:rPr>
          <w:rFonts w:asciiTheme="minorHAnsi" w:hAnsiTheme="minorHAnsi" w:cstheme="minorHAnsi"/>
          <w:b w:val="0"/>
          <w:bCs w:val="0"/>
          <w:sz w:val="28"/>
          <w:szCs w:val="28"/>
        </w:rPr>
        <w:t>Zhotovení projektové dokumentace a výkon dozoru projektanta na rekonstrukci zdroje vytápění v budově tělocvičny</w:t>
      </w:r>
    </w:p>
    <w:p w14:paraId="23C0E798" w14:textId="3E2687FA" w:rsidR="00EC5BB8" w:rsidRPr="00EC5BB8" w:rsidRDefault="00EC5BB8" w:rsidP="00EC5BB8">
      <w:pPr>
        <w:pStyle w:val="Nzev"/>
        <w:spacing w:before="360"/>
        <w:jc w:val="left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EC5BB8">
        <w:rPr>
          <w:rFonts w:asciiTheme="minorHAnsi" w:hAnsiTheme="minorHAnsi" w:cstheme="minorHAnsi"/>
          <w:b w:val="0"/>
          <w:bCs w:val="0"/>
          <w:sz w:val="24"/>
          <w:szCs w:val="24"/>
        </w:rPr>
        <w:t>Obchodní firma</w:t>
      </w:r>
    </w:p>
    <w:p w14:paraId="3A818A7C" w14:textId="673B5DE8" w:rsidR="00EC5BB8" w:rsidRPr="00EC5BB8" w:rsidRDefault="00EC5BB8" w:rsidP="00EC5BB8">
      <w:pPr>
        <w:pStyle w:val="Nzev"/>
        <w:tabs>
          <w:tab w:val="left" w:pos="1560"/>
        </w:tabs>
        <w:jc w:val="left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EC5BB8">
        <w:rPr>
          <w:rFonts w:asciiTheme="minorHAnsi" w:hAnsiTheme="minorHAnsi" w:cstheme="minorHAnsi"/>
          <w:b w:val="0"/>
          <w:bCs w:val="0"/>
          <w:sz w:val="24"/>
          <w:szCs w:val="24"/>
        </w:rPr>
        <w:t>se sídlem:</w:t>
      </w:r>
      <w:r w:rsidRPr="00EC5BB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</w:p>
    <w:p w14:paraId="16AA8FD7" w14:textId="6B8E702F" w:rsidR="00EC5BB8" w:rsidRPr="00EC5BB8" w:rsidRDefault="00EC5BB8" w:rsidP="00EC5BB8">
      <w:pPr>
        <w:pStyle w:val="Nzev"/>
        <w:tabs>
          <w:tab w:val="left" w:pos="1560"/>
        </w:tabs>
        <w:jc w:val="left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EC5BB8">
        <w:rPr>
          <w:rFonts w:asciiTheme="minorHAnsi" w:hAnsiTheme="minorHAnsi" w:cstheme="minorHAnsi"/>
          <w:b w:val="0"/>
          <w:bCs w:val="0"/>
          <w:sz w:val="24"/>
          <w:szCs w:val="24"/>
        </w:rPr>
        <w:t>zastoupena:</w:t>
      </w:r>
      <w:r w:rsidRPr="00EC5BB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</w:p>
    <w:p w14:paraId="285CE7F3" w14:textId="5272B249" w:rsidR="00EC5BB8" w:rsidRPr="00EC5BB8" w:rsidRDefault="00EC5BB8" w:rsidP="00EC5BB8">
      <w:pPr>
        <w:pStyle w:val="Nzev"/>
        <w:tabs>
          <w:tab w:val="left" w:pos="1560"/>
        </w:tabs>
        <w:jc w:val="left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EC5BB8">
        <w:rPr>
          <w:rFonts w:asciiTheme="minorHAnsi" w:hAnsiTheme="minorHAnsi" w:cstheme="minorHAnsi"/>
          <w:b w:val="0"/>
          <w:bCs w:val="0"/>
          <w:sz w:val="24"/>
          <w:szCs w:val="24"/>
        </w:rPr>
        <w:t>IČO:</w:t>
      </w:r>
      <w:r w:rsidRPr="00EC5BB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</w:p>
    <w:p w14:paraId="79449E9C" w14:textId="152E7410" w:rsidR="00D91204" w:rsidRPr="00EC5BB8" w:rsidRDefault="00EC5BB8" w:rsidP="00EC5BB8">
      <w:pPr>
        <w:pStyle w:val="Nzev"/>
        <w:tabs>
          <w:tab w:val="left" w:pos="1560"/>
        </w:tabs>
        <w:jc w:val="left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EC5BB8">
        <w:rPr>
          <w:rFonts w:asciiTheme="minorHAnsi" w:hAnsiTheme="minorHAnsi" w:cstheme="minorHAnsi"/>
          <w:b w:val="0"/>
          <w:bCs w:val="0"/>
          <w:sz w:val="24"/>
          <w:szCs w:val="24"/>
        </w:rPr>
        <w:t>DIČ:</w:t>
      </w:r>
      <w:r w:rsidRPr="00EC5BB8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</w:p>
    <w:p w14:paraId="183EF337" w14:textId="77777777" w:rsidR="002068B0" w:rsidRPr="00803726" w:rsidRDefault="002068B0" w:rsidP="002068B0">
      <w:pPr>
        <w:pStyle w:val="Zkladntext"/>
        <w:spacing w:before="120"/>
        <w:jc w:val="center"/>
        <w:rPr>
          <w:rFonts w:ascii="Tahoma" w:hAnsi="Tahoma" w:cs="Tahoma"/>
          <w:b/>
          <w:sz w:val="22"/>
          <w:szCs w:val="22"/>
        </w:rPr>
      </w:pPr>
    </w:p>
    <w:p w14:paraId="42053D1A" w14:textId="77777777" w:rsidR="002068B0" w:rsidRPr="00D06AF9" w:rsidRDefault="002068B0" w:rsidP="002068B0">
      <w:pPr>
        <w:jc w:val="both"/>
        <w:rPr>
          <w:rFonts w:ascii="Tahoma" w:hAnsi="Tahoma" w:cs="Tahoma"/>
        </w:rPr>
      </w:pPr>
      <w:r w:rsidRPr="00D06AF9">
        <w:rPr>
          <w:rFonts w:ascii="Tahoma" w:hAnsi="Tahoma" w:cs="Tahoma"/>
        </w:rPr>
        <w:t xml:space="preserve">Tímto </w:t>
      </w:r>
      <w:r w:rsidRPr="00D06AF9">
        <w:rPr>
          <w:rFonts w:ascii="Tahoma" w:hAnsi="Tahoma" w:cs="Tahoma"/>
          <w:b/>
        </w:rPr>
        <w:t>čestně prohlašuji</w:t>
      </w:r>
      <w:r w:rsidRPr="00D06AF9">
        <w:rPr>
          <w:rFonts w:ascii="Tahoma" w:hAnsi="Tahoma" w:cs="Tahoma"/>
        </w:rPr>
        <w:t>, že:</w:t>
      </w:r>
    </w:p>
    <w:p w14:paraId="5E05EA28" w14:textId="47742D50" w:rsidR="002068B0" w:rsidRPr="00D06AF9" w:rsidRDefault="002068B0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</w:rPr>
      </w:pPr>
      <w:r w:rsidRPr="00D06AF9">
        <w:rPr>
          <w:rFonts w:ascii="Tahoma" w:hAnsi="Tahoma" w:cs="Tahoma"/>
          <w:bCs/>
        </w:rPr>
        <w:t xml:space="preserve">Statutární orgán/všichni </w:t>
      </w:r>
      <w:r w:rsidR="001101CA" w:rsidRPr="00D06AF9">
        <w:rPr>
          <w:rFonts w:ascii="Tahoma" w:hAnsi="Tahoma" w:cs="Tahoma"/>
          <w:bCs/>
        </w:rPr>
        <w:t xml:space="preserve">jeho </w:t>
      </w:r>
      <w:r w:rsidRPr="00D06AF9">
        <w:rPr>
          <w:rFonts w:ascii="Tahoma" w:hAnsi="Tahoma" w:cs="Tahoma"/>
          <w:bCs/>
        </w:rPr>
        <w:t>členové i dodavatel splňují základní způsobilost analogicky podle §</w:t>
      </w:r>
      <w:r w:rsidR="00F74728" w:rsidRPr="00D06AF9">
        <w:rPr>
          <w:rFonts w:ascii="Tahoma" w:hAnsi="Tahoma" w:cs="Tahoma"/>
          <w:bCs/>
        </w:rPr>
        <w:t> </w:t>
      </w:r>
      <w:r w:rsidRPr="00D06AF9">
        <w:rPr>
          <w:rFonts w:ascii="Tahoma" w:hAnsi="Tahoma" w:cs="Tahoma"/>
          <w:bCs/>
        </w:rPr>
        <w:t>74 zákona č. 134/2016 Sb., o zadávání veřejných zakázek, ve znění pozdějších předpisů.</w:t>
      </w:r>
    </w:p>
    <w:p w14:paraId="23F4E6F6" w14:textId="77777777" w:rsidR="002068B0" w:rsidRPr="00D06AF9" w:rsidRDefault="002068B0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</w:rPr>
      </w:pPr>
      <w:r w:rsidRPr="00D06AF9">
        <w:rPr>
          <w:rFonts w:ascii="Tahoma" w:hAnsi="Tahoma" w:cs="Tahoma"/>
          <w:bCs/>
        </w:rPr>
        <w:t xml:space="preserve">Jako </w:t>
      </w:r>
      <w:r w:rsidR="008B49BE" w:rsidRPr="00D06AF9">
        <w:rPr>
          <w:rFonts w:ascii="Tahoma" w:hAnsi="Tahoma" w:cs="Tahoma"/>
          <w:bCs/>
        </w:rPr>
        <w:t>dodavatel</w:t>
      </w:r>
      <w:r w:rsidRPr="00D06AF9">
        <w:rPr>
          <w:rFonts w:ascii="Tahoma" w:hAnsi="Tahoma" w:cs="Tahoma"/>
          <w:bCs/>
        </w:rPr>
        <w:t xml:space="preserve">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054D2A76" w14:textId="77777777" w:rsidR="00ED7F4A" w:rsidRPr="00D06AF9" w:rsidRDefault="00ED7F4A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</w:rPr>
      </w:pPr>
      <w:r w:rsidRPr="00D06AF9">
        <w:rPr>
          <w:rFonts w:ascii="Tahoma" w:hAnsi="Tahoma" w:cs="Tahoma"/>
          <w:bCs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 269/2014 ve spojení s prováděcím nařízením Rady (EU) č. 2022/581, nařízení Rady (EU) č. 208/2014 a nařízení Rady (ES) č. 765/2006 nebo v jejich prospěch.</w:t>
      </w:r>
    </w:p>
    <w:p w14:paraId="69453D21" w14:textId="77777777" w:rsidR="00827D17" w:rsidRDefault="00827D17" w:rsidP="00827D17">
      <w:pPr>
        <w:spacing w:before="960"/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3446"/>
        <w:gridCol w:w="3070"/>
      </w:tblGrid>
      <w:tr w:rsidR="002F7B1C" w14:paraId="54D01348" w14:textId="77777777" w:rsidTr="002F7B1C">
        <w:tc>
          <w:tcPr>
            <w:tcW w:w="2694" w:type="dxa"/>
          </w:tcPr>
          <w:p w14:paraId="3E47D7D0" w14:textId="1883667B" w:rsidR="002F7B1C" w:rsidRDefault="002F7B1C" w:rsidP="002F7B1C">
            <w:r>
              <w:t xml:space="preserve">V </w:t>
            </w:r>
          </w:p>
        </w:tc>
        <w:tc>
          <w:tcPr>
            <w:tcW w:w="3446" w:type="dxa"/>
          </w:tcPr>
          <w:p w14:paraId="652F0CD8" w14:textId="375CE593" w:rsidR="002F7B1C" w:rsidRDefault="002F7B1C" w:rsidP="002F7B1C">
            <w:r>
              <w:t>dne  . . 202</w:t>
            </w:r>
            <w:r w:rsidR="004A525C">
              <w:t>6</w:t>
            </w: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590CA2D8" w14:textId="77777777" w:rsidR="002F7B1C" w:rsidRDefault="002F7B1C" w:rsidP="002F7B1C"/>
        </w:tc>
      </w:tr>
      <w:tr w:rsidR="002F7B1C" w14:paraId="5D5251ED" w14:textId="77777777" w:rsidTr="002F7B1C">
        <w:tc>
          <w:tcPr>
            <w:tcW w:w="2694" w:type="dxa"/>
          </w:tcPr>
          <w:p w14:paraId="4D8090B0" w14:textId="77777777" w:rsidR="002F7B1C" w:rsidRDefault="002F7B1C" w:rsidP="002F7B1C"/>
        </w:tc>
        <w:tc>
          <w:tcPr>
            <w:tcW w:w="3446" w:type="dxa"/>
          </w:tcPr>
          <w:p w14:paraId="583BA07B" w14:textId="77777777" w:rsidR="002F7B1C" w:rsidRDefault="002F7B1C" w:rsidP="002F7B1C"/>
        </w:tc>
        <w:tc>
          <w:tcPr>
            <w:tcW w:w="3070" w:type="dxa"/>
            <w:tcBorders>
              <w:top w:val="single" w:sz="4" w:space="0" w:color="auto"/>
            </w:tcBorders>
          </w:tcPr>
          <w:p w14:paraId="451BF9FE" w14:textId="6A333C70" w:rsidR="002F7B1C" w:rsidRDefault="002F7B1C" w:rsidP="002F7B1C">
            <w:pPr>
              <w:jc w:val="center"/>
            </w:pPr>
          </w:p>
        </w:tc>
      </w:tr>
    </w:tbl>
    <w:p w14:paraId="3DE148E5" w14:textId="77777777" w:rsidR="00CA057E" w:rsidRPr="0030601C" w:rsidRDefault="00CA057E" w:rsidP="00CA057E">
      <w:pPr>
        <w:spacing w:before="120"/>
        <w:jc w:val="both"/>
        <w:rPr>
          <w:rFonts w:ascii="Tahoma" w:hAnsi="Tahoma" w:cs="Tahoma"/>
          <w:bCs/>
          <w:sz w:val="20"/>
          <w:szCs w:val="20"/>
        </w:rPr>
      </w:pPr>
    </w:p>
    <w:sectPr w:rsidR="00CA057E" w:rsidRPr="0030601C" w:rsidSect="00630336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E3518" w14:textId="77777777" w:rsidR="00C860A7" w:rsidRDefault="00C860A7">
      <w:r>
        <w:separator/>
      </w:r>
    </w:p>
  </w:endnote>
  <w:endnote w:type="continuationSeparator" w:id="0">
    <w:p w14:paraId="44EB245E" w14:textId="77777777" w:rsidR="00C860A7" w:rsidRDefault="00C8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343B2" w14:textId="77777777" w:rsidR="00C860A7" w:rsidRDefault="00C860A7">
      <w:r>
        <w:separator/>
      </w:r>
    </w:p>
  </w:footnote>
  <w:footnote w:type="continuationSeparator" w:id="0">
    <w:p w14:paraId="3109B0D4" w14:textId="77777777" w:rsidR="00C860A7" w:rsidRDefault="00C86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0AE8"/>
    <w:multiLevelType w:val="hybridMultilevel"/>
    <w:tmpl w:val="7366B2D0"/>
    <w:lvl w:ilvl="0" w:tplc="C4FEE73E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B7CBC"/>
    <w:multiLevelType w:val="hybridMultilevel"/>
    <w:tmpl w:val="45BE1750"/>
    <w:lvl w:ilvl="0" w:tplc="F15E2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446A12"/>
    <w:multiLevelType w:val="hybridMultilevel"/>
    <w:tmpl w:val="67988EAC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5958CF"/>
    <w:multiLevelType w:val="hybridMultilevel"/>
    <w:tmpl w:val="7366B2D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235D8"/>
    <w:multiLevelType w:val="hybridMultilevel"/>
    <w:tmpl w:val="2E0AC46A"/>
    <w:lvl w:ilvl="0" w:tplc="E4D663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94582"/>
    <w:multiLevelType w:val="hybridMultilevel"/>
    <w:tmpl w:val="04186B8A"/>
    <w:lvl w:ilvl="0" w:tplc="BB90FDE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1" w:tplc="68AA9FB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91087973">
    <w:abstractNumId w:val="3"/>
  </w:num>
  <w:num w:numId="2" w16cid:durableId="921570092">
    <w:abstractNumId w:val="0"/>
  </w:num>
  <w:num w:numId="3" w16cid:durableId="1463157694">
    <w:abstractNumId w:val="4"/>
  </w:num>
  <w:num w:numId="4" w16cid:durableId="1371031503">
    <w:abstractNumId w:val="1"/>
  </w:num>
  <w:num w:numId="5" w16cid:durableId="421150206">
    <w:abstractNumId w:val="6"/>
  </w:num>
  <w:num w:numId="6" w16cid:durableId="18541095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1403738">
    <w:abstractNumId w:val="2"/>
  </w:num>
  <w:num w:numId="8" w16cid:durableId="6682902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568"/>
    <w:rsid w:val="00000675"/>
    <w:rsid w:val="0000281A"/>
    <w:rsid w:val="00016568"/>
    <w:rsid w:val="00023544"/>
    <w:rsid w:val="0003025B"/>
    <w:rsid w:val="00036AAF"/>
    <w:rsid w:val="00080105"/>
    <w:rsid w:val="000804CB"/>
    <w:rsid w:val="00086F52"/>
    <w:rsid w:val="00090BF8"/>
    <w:rsid w:val="00091212"/>
    <w:rsid w:val="000A01B1"/>
    <w:rsid w:val="000A0995"/>
    <w:rsid w:val="000A1287"/>
    <w:rsid w:val="000F2A28"/>
    <w:rsid w:val="001014B0"/>
    <w:rsid w:val="00105982"/>
    <w:rsid w:val="001101CA"/>
    <w:rsid w:val="001237C1"/>
    <w:rsid w:val="00134E9D"/>
    <w:rsid w:val="00136BA6"/>
    <w:rsid w:val="00142BAE"/>
    <w:rsid w:val="00165505"/>
    <w:rsid w:val="00177FED"/>
    <w:rsid w:val="00185063"/>
    <w:rsid w:val="001A6E1A"/>
    <w:rsid w:val="001B4E18"/>
    <w:rsid w:val="001B71FB"/>
    <w:rsid w:val="001C1CCC"/>
    <w:rsid w:val="001C40B6"/>
    <w:rsid w:val="001C5391"/>
    <w:rsid w:val="001F54A8"/>
    <w:rsid w:val="00204CFF"/>
    <w:rsid w:val="002068B0"/>
    <w:rsid w:val="00221868"/>
    <w:rsid w:val="00262018"/>
    <w:rsid w:val="00262FC2"/>
    <w:rsid w:val="00275EF2"/>
    <w:rsid w:val="00276EAB"/>
    <w:rsid w:val="00287AFF"/>
    <w:rsid w:val="002A3618"/>
    <w:rsid w:val="002A6EED"/>
    <w:rsid w:val="002B3504"/>
    <w:rsid w:val="002B4E85"/>
    <w:rsid w:val="002B695F"/>
    <w:rsid w:val="002D70C4"/>
    <w:rsid w:val="002E61C3"/>
    <w:rsid w:val="002E7194"/>
    <w:rsid w:val="002F18FE"/>
    <w:rsid w:val="002F1C1C"/>
    <w:rsid w:val="002F2E6B"/>
    <w:rsid w:val="002F64D0"/>
    <w:rsid w:val="002F770D"/>
    <w:rsid w:val="002F7B1C"/>
    <w:rsid w:val="0031206E"/>
    <w:rsid w:val="00321CD2"/>
    <w:rsid w:val="00322E74"/>
    <w:rsid w:val="003250D3"/>
    <w:rsid w:val="00352784"/>
    <w:rsid w:val="00357025"/>
    <w:rsid w:val="003746F1"/>
    <w:rsid w:val="00387347"/>
    <w:rsid w:val="003A4341"/>
    <w:rsid w:val="003A5283"/>
    <w:rsid w:val="003B3D28"/>
    <w:rsid w:val="003B4287"/>
    <w:rsid w:val="003C4FD8"/>
    <w:rsid w:val="003E2AF2"/>
    <w:rsid w:val="003E3482"/>
    <w:rsid w:val="003F27AC"/>
    <w:rsid w:val="00430EF1"/>
    <w:rsid w:val="00434EAD"/>
    <w:rsid w:val="004411EF"/>
    <w:rsid w:val="00442DFD"/>
    <w:rsid w:val="004436C1"/>
    <w:rsid w:val="00464B00"/>
    <w:rsid w:val="00465783"/>
    <w:rsid w:val="004928EA"/>
    <w:rsid w:val="004A525C"/>
    <w:rsid w:val="004B24B8"/>
    <w:rsid w:val="004C03E6"/>
    <w:rsid w:val="004C1AA8"/>
    <w:rsid w:val="004F4959"/>
    <w:rsid w:val="004F667C"/>
    <w:rsid w:val="00500EF9"/>
    <w:rsid w:val="00516081"/>
    <w:rsid w:val="005227C4"/>
    <w:rsid w:val="00527C21"/>
    <w:rsid w:val="00542195"/>
    <w:rsid w:val="00566CBC"/>
    <w:rsid w:val="005A1513"/>
    <w:rsid w:val="005A48D9"/>
    <w:rsid w:val="005B0080"/>
    <w:rsid w:val="005C29AE"/>
    <w:rsid w:val="005C2C4D"/>
    <w:rsid w:val="005C547F"/>
    <w:rsid w:val="005D0AAE"/>
    <w:rsid w:val="005D564C"/>
    <w:rsid w:val="005D732A"/>
    <w:rsid w:val="005E6B98"/>
    <w:rsid w:val="005F126E"/>
    <w:rsid w:val="006163AB"/>
    <w:rsid w:val="006248D6"/>
    <w:rsid w:val="00627815"/>
    <w:rsid w:val="00630336"/>
    <w:rsid w:val="00634320"/>
    <w:rsid w:val="006568E7"/>
    <w:rsid w:val="00663ABD"/>
    <w:rsid w:val="006708FF"/>
    <w:rsid w:val="00671BA0"/>
    <w:rsid w:val="006726ED"/>
    <w:rsid w:val="00674D17"/>
    <w:rsid w:val="00675D38"/>
    <w:rsid w:val="0068187D"/>
    <w:rsid w:val="006A0B03"/>
    <w:rsid w:val="006B3A50"/>
    <w:rsid w:val="006C0D26"/>
    <w:rsid w:val="006D6123"/>
    <w:rsid w:val="006F0D13"/>
    <w:rsid w:val="006F5A76"/>
    <w:rsid w:val="006F681F"/>
    <w:rsid w:val="00700EF8"/>
    <w:rsid w:val="00703927"/>
    <w:rsid w:val="007216C8"/>
    <w:rsid w:val="00724F5D"/>
    <w:rsid w:val="00736370"/>
    <w:rsid w:val="00743D9A"/>
    <w:rsid w:val="00774428"/>
    <w:rsid w:val="00780627"/>
    <w:rsid w:val="00781990"/>
    <w:rsid w:val="0078454B"/>
    <w:rsid w:val="00795163"/>
    <w:rsid w:val="007A284F"/>
    <w:rsid w:val="007A2A39"/>
    <w:rsid w:val="007A741C"/>
    <w:rsid w:val="007B0564"/>
    <w:rsid w:val="007B0D6F"/>
    <w:rsid w:val="007C250E"/>
    <w:rsid w:val="007D6CDA"/>
    <w:rsid w:val="007E3E6E"/>
    <w:rsid w:val="007E58DE"/>
    <w:rsid w:val="007E5E2C"/>
    <w:rsid w:val="007F462F"/>
    <w:rsid w:val="00803726"/>
    <w:rsid w:val="00807B66"/>
    <w:rsid w:val="00822B34"/>
    <w:rsid w:val="00827D17"/>
    <w:rsid w:val="0083281A"/>
    <w:rsid w:val="00832B62"/>
    <w:rsid w:val="00841CB2"/>
    <w:rsid w:val="00850366"/>
    <w:rsid w:val="00850C81"/>
    <w:rsid w:val="008568FA"/>
    <w:rsid w:val="00867779"/>
    <w:rsid w:val="00872494"/>
    <w:rsid w:val="00886EEE"/>
    <w:rsid w:val="008B49BE"/>
    <w:rsid w:val="008D51A8"/>
    <w:rsid w:val="008E55DD"/>
    <w:rsid w:val="008F2690"/>
    <w:rsid w:val="0090436E"/>
    <w:rsid w:val="00914068"/>
    <w:rsid w:val="00914E44"/>
    <w:rsid w:val="00917C24"/>
    <w:rsid w:val="0093186D"/>
    <w:rsid w:val="00933432"/>
    <w:rsid w:val="00933DAB"/>
    <w:rsid w:val="0093666B"/>
    <w:rsid w:val="0094136F"/>
    <w:rsid w:val="0094774A"/>
    <w:rsid w:val="00950AEE"/>
    <w:rsid w:val="0095197A"/>
    <w:rsid w:val="009639B2"/>
    <w:rsid w:val="009660D3"/>
    <w:rsid w:val="009662B7"/>
    <w:rsid w:val="00966F71"/>
    <w:rsid w:val="00982E20"/>
    <w:rsid w:val="009831AE"/>
    <w:rsid w:val="009A5A01"/>
    <w:rsid w:val="009B2546"/>
    <w:rsid w:val="009B322C"/>
    <w:rsid w:val="009D73D3"/>
    <w:rsid w:val="009E44CB"/>
    <w:rsid w:val="00A026EF"/>
    <w:rsid w:val="00A06D7A"/>
    <w:rsid w:val="00A07EF5"/>
    <w:rsid w:val="00A12AEE"/>
    <w:rsid w:val="00A13EB4"/>
    <w:rsid w:val="00A15252"/>
    <w:rsid w:val="00A155FF"/>
    <w:rsid w:val="00A17871"/>
    <w:rsid w:val="00A23310"/>
    <w:rsid w:val="00A35C70"/>
    <w:rsid w:val="00A72402"/>
    <w:rsid w:val="00A8203B"/>
    <w:rsid w:val="00A971BE"/>
    <w:rsid w:val="00A978BE"/>
    <w:rsid w:val="00AA4D46"/>
    <w:rsid w:val="00AA7200"/>
    <w:rsid w:val="00AF05F4"/>
    <w:rsid w:val="00B07EC4"/>
    <w:rsid w:val="00B14A3F"/>
    <w:rsid w:val="00B14C0C"/>
    <w:rsid w:val="00B20575"/>
    <w:rsid w:val="00B20E91"/>
    <w:rsid w:val="00B254AB"/>
    <w:rsid w:val="00B276C5"/>
    <w:rsid w:val="00B44300"/>
    <w:rsid w:val="00B566A8"/>
    <w:rsid w:val="00B57C2A"/>
    <w:rsid w:val="00B710D0"/>
    <w:rsid w:val="00B74152"/>
    <w:rsid w:val="00BA6A4E"/>
    <w:rsid w:val="00BB081F"/>
    <w:rsid w:val="00BB26A9"/>
    <w:rsid w:val="00BB5D5F"/>
    <w:rsid w:val="00BB7560"/>
    <w:rsid w:val="00BC38E8"/>
    <w:rsid w:val="00BD6D9D"/>
    <w:rsid w:val="00BE6595"/>
    <w:rsid w:val="00BF7DF8"/>
    <w:rsid w:val="00C157E8"/>
    <w:rsid w:val="00C170EA"/>
    <w:rsid w:val="00C17646"/>
    <w:rsid w:val="00C326D5"/>
    <w:rsid w:val="00C557E7"/>
    <w:rsid w:val="00C75D07"/>
    <w:rsid w:val="00C81BCA"/>
    <w:rsid w:val="00C84D12"/>
    <w:rsid w:val="00C860A7"/>
    <w:rsid w:val="00C930D0"/>
    <w:rsid w:val="00CA057E"/>
    <w:rsid w:val="00CA1D7D"/>
    <w:rsid w:val="00CA2A85"/>
    <w:rsid w:val="00CC66A2"/>
    <w:rsid w:val="00CD727C"/>
    <w:rsid w:val="00CE1569"/>
    <w:rsid w:val="00CE19CB"/>
    <w:rsid w:val="00CE3781"/>
    <w:rsid w:val="00CF12C0"/>
    <w:rsid w:val="00CF26B0"/>
    <w:rsid w:val="00D047A1"/>
    <w:rsid w:val="00D06AF9"/>
    <w:rsid w:val="00D169C2"/>
    <w:rsid w:val="00D22964"/>
    <w:rsid w:val="00D25617"/>
    <w:rsid w:val="00D428BA"/>
    <w:rsid w:val="00D522DC"/>
    <w:rsid w:val="00D643EF"/>
    <w:rsid w:val="00D65FFD"/>
    <w:rsid w:val="00D66360"/>
    <w:rsid w:val="00D67919"/>
    <w:rsid w:val="00D91204"/>
    <w:rsid w:val="00D91C9F"/>
    <w:rsid w:val="00D95640"/>
    <w:rsid w:val="00DA1291"/>
    <w:rsid w:val="00DB5E1E"/>
    <w:rsid w:val="00DB6A1F"/>
    <w:rsid w:val="00DC1C76"/>
    <w:rsid w:val="00DC1F40"/>
    <w:rsid w:val="00DD6159"/>
    <w:rsid w:val="00DD64E1"/>
    <w:rsid w:val="00DE2514"/>
    <w:rsid w:val="00DF40FD"/>
    <w:rsid w:val="00E06E64"/>
    <w:rsid w:val="00E20009"/>
    <w:rsid w:val="00E24C23"/>
    <w:rsid w:val="00E24D14"/>
    <w:rsid w:val="00E50FE0"/>
    <w:rsid w:val="00E55322"/>
    <w:rsid w:val="00E6196A"/>
    <w:rsid w:val="00E6375B"/>
    <w:rsid w:val="00E6385D"/>
    <w:rsid w:val="00E65CCB"/>
    <w:rsid w:val="00EA0668"/>
    <w:rsid w:val="00EA0797"/>
    <w:rsid w:val="00EA091B"/>
    <w:rsid w:val="00EA2733"/>
    <w:rsid w:val="00EA2BC8"/>
    <w:rsid w:val="00EA39A3"/>
    <w:rsid w:val="00EA499A"/>
    <w:rsid w:val="00EB0294"/>
    <w:rsid w:val="00EB5B41"/>
    <w:rsid w:val="00EC4741"/>
    <w:rsid w:val="00EC5BB8"/>
    <w:rsid w:val="00EC7068"/>
    <w:rsid w:val="00ED7F4A"/>
    <w:rsid w:val="00F04BDC"/>
    <w:rsid w:val="00F10CB7"/>
    <w:rsid w:val="00F15AE5"/>
    <w:rsid w:val="00F366B9"/>
    <w:rsid w:val="00F37913"/>
    <w:rsid w:val="00F47CBF"/>
    <w:rsid w:val="00F74728"/>
    <w:rsid w:val="00F7555E"/>
    <w:rsid w:val="00FA5BF9"/>
    <w:rsid w:val="00FB2BF1"/>
    <w:rsid w:val="00FB784A"/>
    <w:rsid w:val="00FC0FC6"/>
    <w:rsid w:val="00FC2363"/>
    <w:rsid w:val="00FD2CD1"/>
    <w:rsid w:val="00FE3D04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41DA91"/>
  <w15:chartTrackingRefBased/>
  <w15:docId w15:val="{C51F1A12-F458-4400-BBA6-D716020A5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3033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</w:style>
  <w:style w:type="paragraph" w:styleId="Zkladntext2">
    <w:name w:val="Body Text 2"/>
    <w:basedOn w:val="Normln"/>
    <w:pPr>
      <w:jc w:val="both"/>
    </w:pPr>
    <w:rPr>
      <w:sz w:val="22"/>
      <w:szCs w:val="28"/>
    </w:rPr>
  </w:style>
  <w:style w:type="paragraph" w:styleId="Zkladntextodsazen">
    <w:name w:val="Body Text Indent"/>
    <w:basedOn w:val="Normln"/>
    <w:link w:val="ZkladntextodsazenChar"/>
    <w:pPr>
      <w:ind w:left="3240"/>
      <w:jc w:val="both"/>
    </w:pPr>
    <w:rPr>
      <w:rFonts w:ascii="Tahoma" w:hAnsi="Tahoma" w:cs="Tahoma"/>
      <w:sz w:val="18"/>
    </w:rPr>
  </w:style>
  <w:style w:type="paragraph" w:customStyle="1" w:styleId="CharCharCharCharCharChar">
    <w:name w:val="Char Char Char Char Char Char"/>
    <w:basedOn w:val="Normln"/>
    <w:rsid w:val="00DD64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DE2514"/>
    <w:rPr>
      <w:sz w:val="24"/>
      <w:szCs w:val="24"/>
    </w:rPr>
  </w:style>
  <w:style w:type="paragraph" w:styleId="Textbubliny">
    <w:name w:val="Balloon Text"/>
    <w:basedOn w:val="Normln"/>
    <w:link w:val="TextbublinyChar"/>
    <w:rsid w:val="00DE25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E2514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locked/>
    <w:rsid w:val="005C2C4D"/>
    <w:rPr>
      <w:sz w:val="24"/>
      <w:szCs w:val="24"/>
    </w:rPr>
  </w:style>
  <w:style w:type="character" w:customStyle="1" w:styleId="Nadpis6Char">
    <w:name w:val="Nadpis 6 Char"/>
    <w:link w:val="Nadpis6"/>
    <w:uiPriority w:val="9"/>
    <w:rsid w:val="00630336"/>
    <w:rPr>
      <w:rFonts w:ascii="Calibri" w:hAnsi="Calibri"/>
      <w:b/>
      <w:bCs/>
      <w:sz w:val="22"/>
      <w:szCs w:val="22"/>
    </w:rPr>
  </w:style>
  <w:style w:type="character" w:customStyle="1" w:styleId="ZkladntextodsazenChar">
    <w:name w:val="Základní text odsazený Char"/>
    <w:link w:val="Zkladntextodsazen"/>
    <w:rsid w:val="001F54A8"/>
    <w:rPr>
      <w:rFonts w:ascii="Tahoma" w:hAnsi="Tahoma" w:cs="Tahoma"/>
      <w:sz w:val="18"/>
      <w:szCs w:val="24"/>
    </w:rPr>
  </w:style>
  <w:style w:type="paragraph" w:styleId="Nzev">
    <w:name w:val="Title"/>
    <w:basedOn w:val="Normln"/>
    <w:link w:val="NzevChar"/>
    <w:uiPriority w:val="10"/>
    <w:qFormat/>
    <w:rsid w:val="00EB0294"/>
    <w:pPr>
      <w:widowControl w:val="0"/>
      <w:jc w:val="center"/>
    </w:pPr>
    <w:rPr>
      <w:b/>
      <w:bCs/>
      <w:snapToGrid w:val="0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10"/>
    <w:rsid w:val="00EB0294"/>
    <w:rPr>
      <w:b/>
      <w:bCs/>
      <w:snapToGrid w:val="0"/>
      <w:sz w:val="32"/>
    </w:rPr>
  </w:style>
  <w:style w:type="table" w:styleId="Mkatabulky">
    <w:name w:val="Table Grid"/>
    <w:basedOn w:val="Normlntabulka"/>
    <w:rsid w:val="00827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186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</vt:lpstr>
    </vt:vector>
  </TitlesOfParts>
  <Company>Moravskoslezský kraj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</dc:title>
  <dc:subject/>
  <dc:creator>matejka</dc:creator>
  <cp:keywords/>
  <cp:lastModifiedBy>Mgr. Petr Kroutil</cp:lastModifiedBy>
  <cp:revision>14</cp:revision>
  <cp:lastPrinted>2015-04-07T10:00:00Z</cp:lastPrinted>
  <dcterms:created xsi:type="dcterms:W3CDTF">2025-01-08T07:37:00Z</dcterms:created>
  <dcterms:modified xsi:type="dcterms:W3CDTF">2026-07-01T10:05:00Z</dcterms:modified>
</cp:coreProperties>
</file>